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B554E" w:rsidR="00E235D6" w:rsidP="00E235D6" w:rsidRDefault="00E235D6" w14:paraId="11371CE6" w14:textId="77777777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EB554E" w:rsidR="00E235D6" w:rsidP="00E235D6" w:rsidRDefault="00E235D6" w14:paraId="0A5C66C5" w14:textId="77777777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TRGOVAČKI SUD U PAZINU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EB554E" w:rsidR="00E235D6" w:rsidP="00E235D6" w:rsidRDefault="00E235D6" w14:paraId="15DF446C" w14:textId="00878436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br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EB554E" w:rsidR="00E235D6" w:rsidP="00AD2491" w:rsidRDefault="00222CDD" w14:paraId="7E2AF955" w14:textId="31D39453">
      <w:pPr>
        <w:spacing w:after="0" w:line="240" w:lineRule="atLeast"/>
        <w:ind w:left="6372" w:firstLine="708"/>
        <w:jc w:val="righ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St-</w:t>
      </w:r>
      <w:r w:rsidR="00252FF3">
        <w:rPr>
          <w:rFonts w:ascii="Arial" w:hAnsi="Arial" w:eastAsia="Times New Roman" w:cs="Arial"/>
          <w:bCs/>
          <w:sz w:val="24"/>
          <w:szCs w:val="24"/>
          <w:lang w:eastAsia="hr-HR"/>
        </w:rPr>
        <w:t>195/2021-143</w:t>
      </w:r>
    </w:p>
    <w:p w:rsidRPr="00EB554E" w:rsidR="00E235D6" w:rsidP="00896D6F" w:rsidRDefault="00E235D6" w14:paraId="581549D6" w14:textId="4A805E4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EB554E" w:rsidR="00E235D6" w:rsidP="00E235D6" w:rsidRDefault="00EA5F68" w14:paraId="43BE8855" w14:textId="383BA32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o</w:t>
      </w:r>
      <w:r w:rsidRPr="00EB554E" w:rsidR="00E23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 </w:t>
      </w:r>
      <w:r w:rsidR="00252FF3">
        <w:rPr>
          <w:rFonts w:ascii="Arial" w:hAnsi="Arial" w:eastAsia="Times New Roman" w:cs="Arial"/>
          <w:bCs/>
          <w:sz w:val="24"/>
          <w:szCs w:val="24"/>
          <w:lang w:eastAsia="hr-HR"/>
        </w:rPr>
        <w:t>18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. listopada</w:t>
      </w:r>
      <w:r w:rsidRPr="00EB554E" w:rsidR="00222C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2024.</w:t>
      </w:r>
    </w:p>
    <w:p w:rsidRPr="00EB554E" w:rsidR="00E235D6" w:rsidP="00E235D6" w:rsidRDefault="00EA5F68" w14:paraId="7F810CCD" w14:textId="06BAEEF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s</w:t>
      </w:r>
      <w:r w:rsidRPr="00EB554E" w:rsidR="00E235D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astavljen kod Trgovačkog suda u Pazinu </w:t>
      </w:r>
    </w:p>
    <w:p w:rsidRPr="00EB554E" w:rsidR="00E235D6" w:rsidP="00E235D6" w:rsidRDefault="00E235D6" w14:paraId="14D51235" w14:textId="77777777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 završnom ročištu vjerovnika </w:t>
      </w:r>
    </w:p>
    <w:p w:rsidRPr="00EB554E" w:rsidR="00E235D6" w:rsidP="00B47DDC" w:rsidRDefault="00E235D6" w14:paraId="186A9B0F" w14:textId="2C9661DD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 </w:t>
      </w:r>
      <w:r w:rsidR="00252FF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stečajnom postupku nad dužnikom MEDULIN INVEST d.o.o. u stečaju, OIB 20230132175, Osipovica 17, Medulin </w:t>
      </w:r>
      <w:r w:rsidRPr="00EB554E" w:rsidR="00EA5F6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EB554E" w:rsidR="0094627B" w:rsidP="00E235D6" w:rsidRDefault="0094627B" w14:paraId="4CCB4812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2D98A82B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EB554E" w:rsidR="00E235D6" w:rsidP="00E235D6" w:rsidRDefault="00E235D6" w14:paraId="547833FD" w14:textId="00C43C40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Damir Rabar, stečajni sudac</w:t>
      </w:r>
    </w:p>
    <w:p w:rsidRPr="00EB554E" w:rsidR="007437A3" w:rsidP="00E235D6" w:rsidRDefault="00252FF3" w14:paraId="0348087E" w14:textId="1694F495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Jasmina Matika</w:t>
      </w:r>
      <w:r w:rsidRPr="00EB554E" w:rsidR="007437A3">
        <w:rPr>
          <w:rFonts w:ascii="Arial" w:hAnsi="Arial" w:eastAsia="Times New Roman" w:cs="Arial"/>
          <w:bCs/>
          <w:sz w:val="24"/>
          <w:szCs w:val="24"/>
          <w:lang w:eastAsia="hr-HR"/>
        </w:rPr>
        <w:t>, zapisničar</w:t>
      </w:r>
    </w:p>
    <w:p w:rsidRPr="00EB554E" w:rsidR="00E235D6" w:rsidP="00E235D6" w:rsidRDefault="00E235D6" w14:paraId="25707872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66C977BE" w14:textId="663C2548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Pr="00EB554E" w:rsidR="00EA5F68">
        <w:rPr>
          <w:rFonts w:ascii="Arial" w:hAnsi="Arial" w:eastAsia="Times New Roman" w:cs="Arial"/>
          <w:bCs/>
          <w:sz w:val="24"/>
          <w:szCs w:val="24"/>
          <w:lang w:eastAsia="hr-HR"/>
        </w:rPr>
        <w:t>9:00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Ročište je javno.</w:t>
      </w:r>
    </w:p>
    <w:p w:rsidRPr="00EB554E" w:rsidR="00FC72DD" w:rsidP="00FC72DD" w:rsidRDefault="00FC72DD" w14:paraId="73419252" w14:textId="77777777">
      <w:pPr>
        <w:jc w:val="both"/>
        <w:rPr>
          <w:rFonts w:ascii="Arial" w:hAnsi="Arial" w:cs="Arial"/>
          <w:sz w:val="24"/>
          <w:szCs w:val="24"/>
        </w:rPr>
      </w:pPr>
      <w:r w:rsidRPr="00EB554E">
        <w:rPr>
          <w:rFonts w:ascii="Arial" w:hAnsi="Arial" w:cs="Arial"/>
          <w:sz w:val="24"/>
          <w:szCs w:val="24"/>
        </w:rPr>
        <w:t>Ročište se održava na daljinu uz korištenje audiovizualnih uređaja (čl. 115. st. 3. Zakona o parničnom postupku, Narodne novine br. 53/91, 91/92, 112/99, 88/01, 117/03, 88/05, 02/07-Odluka USRH, 84/08, 96/08-Odluka USRH, 123/08, 57/11, 148/11-pročišćeni tekst, 25/13, 89/14-Odluka USRH, 70/19).</w:t>
      </w:r>
    </w:p>
    <w:p w:rsidRPr="00EB554E" w:rsidR="00E235D6" w:rsidP="00381690" w:rsidRDefault="00E235D6" w14:paraId="567A1C8A" w14:textId="395783A3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="000935B0" w:rsidP="000935B0" w:rsidRDefault="000935B0" w14:paraId="6D61CEFE" w14:textId="1E26CEFA">
      <w:pPr>
        <w:pStyle w:val="Odlomakpopisa"/>
        <w:numPr>
          <w:ilvl w:val="0"/>
          <w:numId w:val="9"/>
        </w:num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stečaj</w:t>
      </w:r>
      <w:r w:rsidR="00252FF3">
        <w:rPr>
          <w:rFonts w:ascii="Arial" w:hAnsi="Arial" w:eastAsia="Times New Roman" w:cs="Arial"/>
          <w:bCs/>
          <w:sz w:val="24"/>
          <w:szCs w:val="24"/>
          <w:lang w:eastAsia="hr-HR"/>
        </w:rPr>
        <w:t>ni upravitelj Marko Zagrac</w:t>
      </w:r>
    </w:p>
    <w:p w:rsidRPr="00EB554E" w:rsidR="002F4EDE" w:rsidP="000935B0" w:rsidRDefault="002F4EDE" w14:paraId="51DF0FE1" w14:textId="0A00E147">
      <w:pPr>
        <w:pStyle w:val="Odlomakpopisa"/>
        <w:numPr>
          <w:ilvl w:val="0"/>
          <w:numId w:val="9"/>
        </w:num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za Republiku Hrvatsku zamjenik ŽDO u Puli, Željko Perčinlić</w:t>
      </w:r>
    </w:p>
    <w:p w:rsidRPr="00EB554E" w:rsidR="00AC2CC4" w:rsidP="00AC2CC4" w:rsidRDefault="00AC2CC4" w14:paraId="76DBD308" w14:textId="77777777">
      <w:pPr>
        <w:pStyle w:val="Odlomakpopisa"/>
        <w:spacing w:after="0" w:line="240" w:lineRule="atLeast"/>
        <w:ind w:left="106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4E62DC3A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Dnevni red završnog ročišta vjerovnika:</w:t>
      </w:r>
    </w:p>
    <w:p w:rsidRPr="00EB554E" w:rsidR="00E235D6" w:rsidP="00E235D6" w:rsidRDefault="00E235D6" w14:paraId="41A780E0" w14:textId="46B03129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1. Rasprava o završno</w:t>
      </w:r>
      <w:r w:rsidRPr="00EB554E" w:rsidR="00897031">
        <w:rPr>
          <w:rFonts w:ascii="Arial" w:hAnsi="Arial" w:eastAsia="Times New Roman" w:cs="Arial"/>
          <w:bCs/>
          <w:sz w:val="24"/>
          <w:szCs w:val="24"/>
          <w:lang w:eastAsia="hr-HR"/>
        </w:rPr>
        <w:t>m računu stečajnog upravitelja</w:t>
      </w:r>
    </w:p>
    <w:p w:rsidRPr="00EB554E" w:rsidR="00E235D6" w:rsidP="00E235D6" w:rsidRDefault="00E235D6" w14:paraId="5207E91E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2. Podnošenje prigovora na završni popis</w:t>
      </w:r>
    </w:p>
    <w:p w:rsidRPr="00EB554E" w:rsidR="00E235D6" w:rsidP="00E235D6" w:rsidRDefault="00222CDD" w14:paraId="1486F247" w14:textId="684C25B0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3. </w:t>
      </w:r>
      <w:r w:rsidRPr="00EB554E" w:rsidR="00E235D6">
        <w:rPr>
          <w:rFonts w:ascii="Arial" w:hAnsi="Arial" w:eastAsia="Times New Roman" w:cs="Arial"/>
          <w:bCs/>
          <w:sz w:val="24"/>
          <w:szCs w:val="24"/>
          <w:lang w:eastAsia="hr-HR"/>
        </w:rPr>
        <w:t>Donošenje odluke o neunovčenim predmetima stečajne m</w:t>
      </w:r>
      <w:r w:rsidRPr="00EB554E" w:rsidR="00897031">
        <w:rPr>
          <w:rFonts w:ascii="Arial" w:hAnsi="Arial" w:eastAsia="Times New Roman" w:cs="Arial"/>
          <w:bCs/>
          <w:sz w:val="24"/>
          <w:szCs w:val="24"/>
          <w:lang w:eastAsia="hr-HR"/>
        </w:rPr>
        <w:t>ase i o nenaplaćenim tražbinama</w:t>
      </w:r>
    </w:p>
    <w:p w:rsidRPr="00EB554E" w:rsidR="00E235D6" w:rsidP="00E235D6" w:rsidRDefault="00E235D6" w14:paraId="1809411F" w14:textId="77777777">
      <w:pPr>
        <w:spacing w:after="0" w:line="240" w:lineRule="auto"/>
        <w:ind w:firstLine="708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361405FF" w14:textId="46096E99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Konstatira se da je završni račun objavljen na e-Oglasnoj ploči suda </w:t>
      </w:r>
      <w:r w:rsidR="00252FF3">
        <w:rPr>
          <w:rFonts w:ascii="Arial" w:hAnsi="Arial" w:eastAsia="Times New Roman" w:cs="Arial"/>
          <w:bCs/>
          <w:sz w:val="24"/>
          <w:szCs w:val="24"/>
          <w:lang w:eastAsia="hr-HR"/>
        </w:rPr>
        <w:t>6.</w:t>
      </w:r>
      <w:r w:rsidRPr="00EB554E" w:rsidR="00EA5F6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rujna</w:t>
      </w:r>
      <w:r w:rsidRPr="00EB554E" w:rsidR="00222CD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2024.</w:t>
      </w:r>
    </w:p>
    <w:p w:rsidRPr="00EB554E" w:rsidR="00E235D6" w:rsidP="00E235D6" w:rsidRDefault="00E235D6" w14:paraId="3936E945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A5F68" w:rsidP="00EA5F68" w:rsidRDefault="00E235D6" w14:paraId="1D041AA6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 w:rsidR="00EA5F68">
        <w:rPr>
          <w:rFonts w:ascii="Arial" w:hAnsi="Arial" w:eastAsia="Times New Roman" w:cs="Arial"/>
          <w:bCs/>
          <w:sz w:val="24"/>
          <w:szCs w:val="24"/>
          <w:lang w:eastAsia="hr-HR"/>
        </w:rPr>
        <w:t>Prelazi se na točku 1. dnevnog reda:</w:t>
      </w:r>
    </w:p>
    <w:p w:rsidRPr="00EB554E" w:rsidR="00EA5F68" w:rsidP="00EA5F68" w:rsidRDefault="00EA5F68" w14:paraId="417F1511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Utvrđuje se kako nema prigovora na završni račun stečajnog upravitelja.</w:t>
      </w:r>
    </w:p>
    <w:p w:rsidRPr="00EB554E" w:rsidR="00EA5F68" w:rsidP="00EA5F68" w:rsidRDefault="00EA5F68" w14:paraId="435800F2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A5F68" w:rsidP="00EA5F68" w:rsidRDefault="00EA5F68" w14:paraId="2229209A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Prelazi se na točku 2. dnevnog reda:</w:t>
      </w:r>
    </w:p>
    <w:p w:rsidRPr="00EB554E" w:rsidR="00EA5F68" w:rsidP="00EA5F68" w:rsidRDefault="00EA5F68" w14:paraId="1ED481E0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Utvrđuje se kako nema prigovora na završni potpis.</w:t>
      </w:r>
    </w:p>
    <w:p w:rsidRPr="00EB554E" w:rsidR="00EA5F68" w:rsidP="00EA5F68" w:rsidRDefault="00EA5F68" w14:paraId="59871E41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A5F68" w:rsidP="00EA5F68" w:rsidRDefault="00EA5F68" w14:paraId="2FA08013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Prelazi se na točku 3. dnevnog reda:</w:t>
      </w:r>
    </w:p>
    <w:p w:rsidRPr="00EB554E" w:rsidR="00EA5F68" w:rsidP="00EA5F68" w:rsidRDefault="00EA5F68" w14:paraId="3B5E3849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Unovčena je sva unovčiva imovina stečajnog dužnika, te nije preostalo neunovčenih tražbina. Podmirene su sve obaveze stečajne mase. </w:t>
      </w:r>
    </w:p>
    <w:p w:rsidRPr="00EB554E" w:rsidR="00EA5F68" w:rsidP="00EA5F68" w:rsidRDefault="00EA5F68" w14:paraId="28A22B20" w14:textId="77777777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A5F68" w:rsidP="00EA5F68" w:rsidRDefault="00EA5F68" w14:paraId="705D45F6" w14:textId="77777777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C0504D"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Sudac donosi</w:t>
      </w:r>
    </w:p>
    <w:p w:rsidRPr="00EB554E" w:rsidR="00EA5F68" w:rsidP="00EA5F68" w:rsidRDefault="00EA5F68" w14:paraId="4551D851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EB554E" w:rsidR="00EA5F68" w:rsidP="00EA5F68" w:rsidRDefault="00EA5F68" w14:paraId="6FE46F45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A5F68" w:rsidP="00EA5F68" w:rsidRDefault="00EA5F68" w14:paraId="298D8DB9" w14:textId="77777777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Daje se suglasnost za završnu diobu. </w:t>
      </w:r>
    </w:p>
    <w:p w:rsidRPr="00EB554E" w:rsidR="00EA5F68" w:rsidP="00EA5F68" w:rsidRDefault="00EA5F68" w14:paraId="3682BC2A" w14:textId="77777777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A5F68" w:rsidP="00EA5F68" w:rsidRDefault="00EA5F68" w14:paraId="50795573" w14:textId="77777777">
      <w:pPr>
        <w:tabs>
          <w:tab w:val="left" w:pos="0"/>
        </w:tabs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lastRenderedPageBreak/>
        <w:tab/>
        <w:t xml:space="preserve">Odluka o zaključenju stečajnog postupka donijeti će se u pisanom obliku. </w:t>
      </w:r>
    </w:p>
    <w:p w:rsidRPr="00EB554E" w:rsidR="00EA5F68" w:rsidP="00EA5F68" w:rsidRDefault="00EA5F68" w14:paraId="59CFED79" w14:textId="77777777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554E" w:rsidR="00EA5F68" w:rsidP="00EA5F68" w:rsidRDefault="00EA5F68" w14:paraId="18D62CDA" w14:textId="1F11782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F4EDE">
        <w:rPr>
          <w:rFonts w:ascii="Arial" w:hAnsi="Arial" w:eastAsia="Times New Roman" w:cs="Arial"/>
          <w:sz w:val="24"/>
          <w:szCs w:val="24"/>
          <w:lang w:eastAsia="hr-HR"/>
        </w:rPr>
        <w:t xml:space="preserve">S obzirom na to da je ročište održano na daljinu, </w:t>
      </w:r>
      <w:r w:rsidRPr="002F4EDE" w:rsidR="002F4EDE">
        <w:rPr>
          <w:rFonts w:ascii="Arial" w:hAnsi="Arial" w:eastAsia="Times New Roman" w:cs="Arial"/>
          <w:sz w:val="24"/>
          <w:szCs w:val="24"/>
          <w:lang w:eastAsia="hr-HR"/>
        </w:rPr>
        <w:t>zastupnik</w:t>
      </w:r>
      <w:r w:rsidRPr="002F4EDE" w:rsidR="00EB554E">
        <w:rPr>
          <w:rFonts w:ascii="Arial" w:hAnsi="Arial" w:eastAsia="Times New Roman" w:cs="Arial"/>
          <w:sz w:val="24"/>
          <w:szCs w:val="24"/>
          <w:lang w:eastAsia="hr-HR"/>
        </w:rPr>
        <w:t xml:space="preserve"> ŽDO </w:t>
      </w:r>
      <w:r w:rsidRPr="002F4EDE" w:rsidR="002F4EDE">
        <w:rPr>
          <w:rFonts w:ascii="Arial" w:hAnsi="Arial" w:eastAsia="Times New Roman" w:cs="Arial"/>
          <w:sz w:val="24"/>
          <w:szCs w:val="24"/>
          <w:lang w:eastAsia="hr-HR"/>
        </w:rPr>
        <w:t xml:space="preserve">u Puli  te stečajni upravitelj </w:t>
      </w:r>
      <w:r w:rsidRPr="002F4EDE">
        <w:rPr>
          <w:rFonts w:ascii="Arial" w:hAnsi="Arial" w:eastAsia="Times New Roman" w:cs="Arial"/>
          <w:sz w:val="24"/>
          <w:szCs w:val="24"/>
          <w:lang w:eastAsia="hr-HR"/>
        </w:rPr>
        <w:t>ne potpisuj</w:t>
      </w:r>
      <w:r w:rsidRPr="002F4EDE" w:rsidR="002F4EDE">
        <w:rPr>
          <w:rFonts w:ascii="Arial" w:hAnsi="Arial" w:eastAsia="Times New Roman" w:cs="Arial"/>
          <w:sz w:val="24"/>
          <w:szCs w:val="24"/>
          <w:lang w:eastAsia="hr-HR"/>
        </w:rPr>
        <w:t>u</w:t>
      </w:r>
      <w:r w:rsidRPr="002F4EDE">
        <w:rPr>
          <w:rFonts w:ascii="Arial" w:hAnsi="Arial" w:eastAsia="Times New Roman" w:cs="Arial"/>
          <w:sz w:val="24"/>
          <w:szCs w:val="24"/>
          <w:lang w:eastAsia="hr-HR"/>
        </w:rPr>
        <w:t xml:space="preserve"> zapisnik već će se isti objaviti na e-Oglasnoj ploči suda odmah nakon održanog ročišta.</w:t>
      </w:r>
    </w:p>
    <w:p w:rsidR="00237FFE" w:rsidP="00EA5F68" w:rsidRDefault="00237FFE" w14:paraId="18851962" w14:textId="033534EA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F4EDE" w:rsidP="00EA5F68" w:rsidRDefault="002F4EDE" w14:paraId="2B3BB692" w14:textId="14D8650D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554E" w:rsidR="002F4EDE" w:rsidP="00EA5F68" w:rsidRDefault="002F4EDE" w14:paraId="4CA94D9B" w14:textId="77777777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554E" w:rsidR="00E235D6" w:rsidP="00E235D6" w:rsidRDefault="00E235D6" w14:paraId="02908ED9" w14:textId="60813C09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EB554E" w:rsidR="00EA5F68">
        <w:rPr>
          <w:rFonts w:ascii="Arial" w:hAnsi="Arial" w:eastAsia="Times New Roman" w:cs="Arial"/>
          <w:sz w:val="24"/>
          <w:szCs w:val="24"/>
          <w:lang w:eastAsia="hr-HR"/>
        </w:rPr>
        <w:t>ovršeno u</w:t>
      </w:r>
      <w:r w:rsidRPr="00EB554E" w:rsidR="002228B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F4EDE">
        <w:rPr>
          <w:rFonts w:ascii="Arial" w:hAnsi="Arial" w:eastAsia="Times New Roman" w:cs="Arial"/>
          <w:sz w:val="24"/>
          <w:szCs w:val="24"/>
          <w:lang w:eastAsia="hr-HR"/>
        </w:rPr>
        <w:t xml:space="preserve">9:05 </w:t>
      </w:r>
      <w:r w:rsidRPr="00EB554E" w:rsidR="00381690">
        <w:rPr>
          <w:rFonts w:ascii="Arial" w:hAnsi="Arial" w:eastAsia="Times New Roman" w:cs="Arial"/>
          <w:sz w:val="24"/>
          <w:szCs w:val="24"/>
          <w:lang w:eastAsia="hr-HR"/>
        </w:rPr>
        <w:t>sati</w:t>
      </w:r>
    </w:p>
    <w:p w:rsidR="00E235D6" w:rsidP="00E235D6" w:rsidRDefault="00E235D6" w14:paraId="7EC4D02D" w14:textId="3B1EF3BA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554E" w:rsidR="002F4EDE" w:rsidP="00E235D6" w:rsidRDefault="002F4EDE" w14:paraId="2D78F6F8" w14:textId="77777777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EB554E" w:rsidR="00E235D6" w:rsidP="00E235D6" w:rsidRDefault="00E235D6" w14:paraId="5F735B23" w14:textId="77777777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EB554E" w:rsidR="00E235D6" w:rsidP="00E235D6" w:rsidRDefault="00E235D6" w14:paraId="677C4A2B" w14:textId="5973469C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Stečajni sudac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 Stečajni upravitelj</w:t>
      </w:r>
    </w:p>
    <w:p w:rsidRPr="00EB554E" w:rsidR="00756E91" w:rsidP="00E235D6" w:rsidRDefault="00756E91" w14:paraId="3668BB05" w14:textId="1FDD6859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="00756E91" w:rsidP="00E235D6" w:rsidRDefault="00756E91" w14:paraId="0BF8DFAC" w14:textId="5952C1DB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2F4EDE" w:rsidP="00E235D6" w:rsidRDefault="002F4EDE" w14:paraId="56E3D270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756E91" w:rsidP="00E235D6" w:rsidRDefault="00756E91" w14:paraId="68219208" w14:textId="1CF296F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756E91" w:rsidP="00E235D6" w:rsidRDefault="00756E91" w14:paraId="21964C5C" w14:textId="3DAB7B8D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</w:t>
      </w:r>
      <w:r w:rsidRPr="00EB554E" w:rsidR="007125C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Zapisničar</w:t>
      </w:r>
      <w:r w:rsidRPr="00EB554E" w:rsidR="007125C7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Vjerovnici</w:t>
      </w:r>
    </w:p>
    <w:p w:rsidRPr="00EB554E" w:rsidR="00E235D6" w:rsidP="00E235D6" w:rsidRDefault="00E235D6" w14:paraId="26364883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EB554E" w:rsidR="00E235D6" w:rsidP="00E235D6" w:rsidRDefault="00E235D6" w14:paraId="0B888ADB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1043AF0E" w14:textId="77777777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0F9F681B" w14:textId="352FF933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EB554E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   </w:t>
      </w:r>
    </w:p>
    <w:p w:rsidRPr="00EB554E" w:rsidR="00E235D6" w:rsidP="00E235D6" w:rsidRDefault="00E235D6" w14:paraId="71699A3D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7B4F0C78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229E509B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2E870B46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0DC8426B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E235D6" w:rsidP="00E235D6" w:rsidRDefault="00E235D6" w14:paraId="56A8A902" w14:textId="77777777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EB554E" w:rsidR="002410FA" w:rsidRDefault="002410FA" w14:paraId="1F689D07" w14:textId="77777777">
      <w:pPr>
        <w:rPr>
          <w:rFonts w:ascii="Arial" w:hAnsi="Arial" w:cs="Arial"/>
          <w:sz w:val="24"/>
          <w:szCs w:val="24"/>
        </w:rPr>
      </w:pPr>
    </w:p>
    <w:sectPr w:rsidRPr="00EB554E" w:rsidR="002410FA" w:rsidSect="0099218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8655E" w:rsidP="00E235D6" w:rsidRDefault="0068655E" w14:paraId="15C77F62" w14:textId="77777777">
      <w:pPr>
        <w:spacing w:after="0" w:line="240" w:lineRule="auto"/>
      </w:pPr>
      <w:r>
        <w:separator/>
      </w:r>
    </w:p>
  </w:endnote>
  <w:endnote w:type="continuationSeparator" w:id="0">
    <w:p w:rsidR="0068655E" w:rsidP="00E235D6" w:rsidRDefault="0068655E" w14:paraId="28653B9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73ACB" w14:paraId="6197D1D5" w14:textId="77777777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BB24DE" w14:paraId="1859C04F" w14:textId="77777777">
    <w:pPr>
      <w:pStyle w:val="Podnoje"/>
      <w:ind w:right="360"/>
    </w:pPr>
  </w:p>
  <w:p w:rsidR="000E5907" w:rsidRDefault="00BB24DE" w14:paraId="463347B4" w14:textId="77777777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B24DE" w14:paraId="535C5CD0" w14:textId="77777777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BB24DE" w14:paraId="19617FCA" w14:textId="77777777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8655E" w:rsidP="00E235D6" w:rsidRDefault="0068655E" w14:paraId="1B683D44" w14:textId="77777777">
      <w:pPr>
        <w:spacing w:after="0" w:line="240" w:lineRule="auto"/>
      </w:pPr>
      <w:r>
        <w:separator/>
      </w:r>
    </w:p>
  </w:footnote>
  <w:footnote w:type="continuationSeparator" w:id="0">
    <w:p w:rsidR="0068655E" w:rsidP="00E235D6" w:rsidRDefault="0068655E" w14:paraId="57E08F91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B73ACB" w14:paraId="2893CAE6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BB24DE" w14:paraId="48DBADEC" w14:textId="77777777">
    <w:pPr>
      <w:pStyle w:val="Zaglavlje"/>
    </w:pPr>
  </w:p>
  <w:p w:rsidR="000E5907" w:rsidRDefault="00BB24DE" w14:paraId="2EAC24CE" w14:textId="77777777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4EDE" w:rsidR="000E5907" w:rsidP="002F4EDE" w:rsidRDefault="00BB24DE" w14:paraId="3421FD38" w14:textId="6952283C">
    <w:pPr>
      <w:spacing w:after="0" w:line="240" w:lineRule="atLeast"/>
      <w:rPr>
        <w:rFonts w:ascii="Arial" w:hAnsi="Arial" w:eastAsia="Times New Roman" w:cs="Arial"/>
        <w:bCs/>
        <w:sz w:val="24"/>
        <w:szCs w:val="24"/>
        <w:lang w:eastAsia="hr-HR"/>
      </w:rPr>
    </w:pPr>
    <w:sdt>
      <w:sdtPr>
        <w:id w:val="-459338365"/>
        <w:docPartObj>
          <w:docPartGallery w:val="Page Numbers (Top of Page)"/>
          <w:docPartUnique/>
        </w:docPartObj>
      </w:sdtPr>
      <w:sdtEndPr/>
      <w:sdtContent>
        <w:r w:rsidR="00D31DA7">
          <w:t xml:space="preserve">                                         </w:t>
        </w:r>
        <w:r w:rsidR="002F4EDE">
          <w:t xml:space="preserve">                          </w:t>
        </w:r>
        <w:r w:rsidR="00D31DA7">
          <w:t xml:space="preserve">  </w:t>
        </w:r>
        <w:r w:rsidR="002F4EDE">
          <w:tab/>
        </w:r>
        <w:r w:rsidR="00D31DA7">
          <w:t xml:space="preserve">   </w:t>
        </w:r>
        <w:r w:rsidR="002F4EDE">
          <w:t xml:space="preserve">     </w:t>
        </w:r>
        <w:r w:rsidR="00D31DA7">
          <w:t xml:space="preserve"> </w:t>
        </w:r>
        <w:r w:rsidR="00B73ACB">
          <w:fldChar w:fldCharType="begin"/>
        </w:r>
        <w:r w:rsidR="00B73ACB">
          <w:instrText>PAGE   \* MERGEFORMAT</w:instrText>
        </w:r>
        <w:r w:rsidR="00B73ACB">
          <w:fldChar w:fldCharType="separate"/>
        </w:r>
        <w:r>
          <w:rPr>
            <w:noProof/>
          </w:rPr>
          <w:t xml:space="preserve">- </w:t>
        </w:r>
        <w:r w:rsidRPr="00BB24DE">
          <w:rPr>
            <w:rFonts w:ascii="Arial" w:hAnsi="Arial" w:cs="Arial"/>
            <w:noProof/>
          </w:rPr>
          <w:t>2</w:t>
        </w:r>
        <w:r>
          <w:rPr>
            <w:noProof/>
          </w:rPr>
          <w:t xml:space="preserve"> -</w:t>
        </w:r>
        <w:r w:rsidR="00B73ACB">
          <w:fldChar w:fldCharType="end"/>
        </w:r>
        <w:r w:rsidR="00B73ACB">
          <w:t xml:space="preserve"> </w:t>
        </w:r>
        <w:r w:rsidR="00B73ACB">
          <w:tab/>
        </w:r>
        <w:r w:rsidR="00B73ACB">
          <w:tab/>
        </w:r>
        <w:r w:rsidR="00B73ACB">
          <w:tab/>
        </w:r>
        <w:r w:rsidR="002F4EDE">
          <w:tab/>
          <w:t xml:space="preserve">  </w:t>
        </w:r>
        <w:r w:rsidRPr="00EB554E" w:rsidR="002F4EDE">
          <w:rPr>
            <w:rFonts w:ascii="Arial" w:hAnsi="Arial" w:eastAsia="Times New Roman" w:cs="Arial"/>
            <w:bCs/>
            <w:sz w:val="24"/>
            <w:szCs w:val="24"/>
            <w:lang w:eastAsia="hr-HR"/>
          </w:rPr>
          <w:t>St-</w:t>
        </w:r>
        <w:r w:rsidR="002F4EDE">
          <w:rPr>
            <w:rFonts w:ascii="Arial" w:hAnsi="Arial" w:eastAsia="Times New Roman" w:cs="Arial"/>
            <w:bCs/>
            <w:sz w:val="24"/>
            <w:szCs w:val="24"/>
            <w:lang w:eastAsia="hr-HR"/>
          </w:rPr>
          <w:t>195/2021-143</w:t>
        </w:r>
        <w:r w:rsidR="00E235D6">
          <w:tab/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50956"/>
    <w:multiLevelType w:val="hybridMultilevel"/>
    <w:tmpl w:val="0504D572"/>
    <w:lvl w:ilvl="0" w:tplc="1EC025C2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21AF648E"/>
    <w:multiLevelType w:val="hybridMultilevel"/>
    <w:tmpl w:val="BBC646F0"/>
    <w:lvl w:ilvl="0" w:tplc="FE8CDE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17214E3"/>
    <w:multiLevelType w:val="hybridMultilevel"/>
    <w:tmpl w:val="3216DD9A"/>
    <w:lvl w:ilvl="0" w:tplc="3BD0E6E2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">
    <w:nsid w:val="421C6C66"/>
    <w:multiLevelType w:val="hybridMultilevel"/>
    <w:tmpl w:val="F20A0E12"/>
    <w:lvl w:ilvl="0" w:tplc="0920578C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42A86B65"/>
    <w:multiLevelType w:val="hybridMultilevel"/>
    <w:tmpl w:val="677ECF8A"/>
    <w:lvl w:ilvl="0" w:tplc="685E5154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49C378EB"/>
    <w:multiLevelType w:val="hybridMultilevel"/>
    <w:tmpl w:val="CEE0153E"/>
    <w:lvl w:ilvl="0" w:tplc="DA62A588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6">
    <w:nsid w:val="512D5FAF"/>
    <w:multiLevelType w:val="hybridMultilevel"/>
    <w:tmpl w:val="D250FCBA"/>
    <w:lvl w:ilvl="0" w:tplc="A20AC1A0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76CB24BB"/>
    <w:multiLevelType w:val="hybridMultilevel"/>
    <w:tmpl w:val="5176AF4C"/>
    <w:lvl w:ilvl="0" w:tplc="FF7034CE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790172B7"/>
    <w:multiLevelType w:val="hybridMultilevel"/>
    <w:tmpl w:val="A6CA437C"/>
    <w:lvl w:ilvl="0" w:tplc="59487054">
      <w:start w:val="1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D6"/>
    <w:rsid w:val="000935B0"/>
    <w:rsid w:val="00142DCA"/>
    <w:rsid w:val="00217089"/>
    <w:rsid w:val="002228B1"/>
    <w:rsid w:val="00222CDD"/>
    <w:rsid w:val="00237FFE"/>
    <w:rsid w:val="002410FA"/>
    <w:rsid w:val="00252FF3"/>
    <w:rsid w:val="002D477F"/>
    <w:rsid w:val="002F4EDE"/>
    <w:rsid w:val="00381690"/>
    <w:rsid w:val="00390B7F"/>
    <w:rsid w:val="004116CF"/>
    <w:rsid w:val="004C3203"/>
    <w:rsid w:val="004F68E9"/>
    <w:rsid w:val="00520CD0"/>
    <w:rsid w:val="005A662C"/>
    <w:rsid w:val="005D187C"/>
    <w:rsid w:val="005E1296"/>
    <w:rsid w:val="00660083"/>
    <w:rsid w:val="00670007"/>
    <w:rsid w:val="0068655E"/>
    <w:rsid w:val="007125C7"/>
    <w:rsid w:val="007437A3"/>
    <w:rsid w:val="00756E91"/>
    <w:rsid w:val="00896D6F"/>
    <w:rsid w:val="00897031"/>
    <w:rsid w:val="0094627B"/>
    <w:rsid w:val="009D3A78"/>
    <w:rsid w:val="00AB5096"/>
    <w:rsid w:val="00AC088D"/>
    <w:rsid w:val="00AC2CC4"/>
    <w:rsid w:val="00AD2491"/>
    <w:rsid w:val="00B47DDC"/>
    <w:rsid w:val="00B73ACB"/>
    <w:rsid w:val="00BB24DE"/>
    <w:rsid w:val="00D26FFD"/>
    <w:rsid w:val="00D31DA7"/>
    <w:rsid w:val="00E235D6"/>
    <w:rsid w:val="00E45780"/>
    <w:rsid w:val="00E6156B"/>
    <w:rsid w:val="00EA5F68"/>
    <w:rsid w:val="00EB554E"/>
    <w:rsid w:val="00EE10E8"/>
    <w:rsid w:val="00F86748"/>
    <w:rsid w:val="00FC0892"/>
    <w:rsid w:val="00FC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E83DBA3"/>
  <w15:docId w15:val="{50EB5825-C157-43BF-82D9-6738E8AA8C15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235D6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E235D6"/>
  </w:style>
  <w:style w:type="paragraph" w:styleId="Podnoje">
    <w:name w:val="footer"/>
    <w:basedOn w:val="Normal"/>
    <w:link w:val="PodnojeChar"/>
    <w:uiPriority w:val="99"/>
    <w:unhideWhenUsed/>
    <w:rsid w:val="00E235D6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E235D6"/>
  </w:style>
  <w:style w:type="character" w:styleId="Brojstranice">
    <w:name w:val="page number"/>
    <w:basedOn w:val="Zadanifontodlomka"/>
    <w:rsid w:val="00E235D6"/>
  </w:style>
  <w:style w:type="paragraph" w:styleId="Odlomakpopisa">
    <w:name w:val="List Paragraph"/>
    <w:basedOn w:val="Normal"/>
    <w:uiPriority w:val="34"/>
    <w:qFormat/>
    <w:rsid w:val="00E235D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81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81690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B24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24DE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B24DE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B24DE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B24DE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18. listopada 2024.</izvorni_sadrzaj>
    <derivirana_varijabla naziv="DomainObject.StvarniPocetakDatum_1">18. listopada 2024.</derivirana_varijabla>
  </DomainObject.StvarniPocetakDatum>
  <DomainObject.StvarniZavrsetakDatum>
    <izvorni_sadrzaj>18. listopada 2024.</izvorni_sadrzaj>
    <derivirana_varijabla naziv="DomainObject.StvarniZavrsetakDatum_1">18. listopada 2024.</derivirana_varijabla>
  </DomainObject.StvarniZavrsetakDatum>
  <DomainObject.PlaniraniZavrsetakDatum>
    <izvorni_sadrzaj>18. listopada 2024.</izvorni_sadrzaj>
    <derivirana_varijabla naziv="DomainObject.PlaniraniZavrsetakDatum_1">18. listopada 2024.</derivirana_varijabla>
  </DomainObject.PlaniraniZavrsetakDatum>
  <DomainObject.PlaniraniPocetakDatum>
    <izvorni_sadrzaj>18. listopada 2024.</izvorni_sadrzaj>
    <derivirana_varijabla naziv="DomainObject.PlaniraniPocetakDatum_1">18. listopada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listopada 2024.</izvorni_sadrzaj>
    <derivirana_varijabla naziv="DomainObject.Zapisnik.DatumKreiranja_1">18. listopada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St-195/2021-143</izvorni_sadrzaj>
    <derivirana_varijabla naziv="DomainObject.Zapisnik.Oznaka_1">St-195/2021-143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veljače 2021.</izvorni_sadrzaj>
    <derivirana_varijabla naziv="DomainObject.Predmet.DatumIzradeOptuznogAkta_1">26. veljače 2021.</derivirana_varijabla>
  </DomainObject.Predmet.DatumIzradeOptuznogAkta>
  <DomainObject.Predmet.DatumIzradeOptuznogAktaFormated>
    <izvorni_sadrzaj>26.2.2021.</izvorni_sadrzaj>
    <derivirana_varijabla naziv="DomainObject.Predmet.DatumIzradeOptuznogAktaFormated_1">26.2.2021.</derivirana_varijabla>
  </DomainObject.Predmet.DatumIzradeOptuznogAktaFormated>
  <DomainObject.Predmet.DatumOsnivanja>
    <izvorni_sadrzaj>26. veljače 2021.</izvorni_sadrzaj>
    <derivirana_varijabla naziv="DomainObject.Predmet.DatumOsnivanja_1">26.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veljače 2021.</izvorni_sadrzaj>
    <derivirana_varijabla naziv="DomainObject.Predmet.DatumPrimitkaOptuznogAkta_1">26.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St-195/2021</izvorni_sadrzaj>
    <derivirana_varijabla naziv="DomainObject.Predmet.OznakaBroj_1">St-195/2021</derivirana_varijabla>
  </DomainObject.Predmet.OznakaBroj>
  <DomainObject.Predmet.OznakaBrojOptuznogAkta>
    <izvorni_sadrzaj>S-DO-84/2021-1</izvorni_sadrzaj>
    <derivirana_varijabla naziv="DomainObject.Predmet.OznakaBrojOptuznogAkta_1">S-DO-84/2021-1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MEDULIN INVEST d.o.o. za graditeljstvo i poslovanje nekretninama u stečaju</izvorni_sadrzaj>
    <derivirana_varijabla naziv="DomainObject.Predmet.ProtustrankaFormated_1">  MEDULIN INVEST d.o.o. za graditeljstvo i poslovanje nekretninama u stečaju</derivirana_varijabla>
  </DomainObject.Predmet.ProtustrankaFormated>
  <DomainObject.Predmet.ProtustrankaFormatedOIB>
    <izvorni_sadrzaj>  MEDULIN INVEST d.o.o. za graditeljstvo i poslovanje nekretninama u stečaju, OIB 20230132175</izvorni_sadrzaj>
    <derivirana_varijabla naziv="DomainObject.Predmet.ProtustrankaFormatedOIB_1">  MEDULIN INVEST d.o.o. za graditeljstvo i poslovanje nekretninama u stečaju, OIB 20230132175</derivirana_varijabla>
  </DomainObject.Predmet.ProtustrankaFormatedOIB>
  <DomainObject.Predmet.ProtustrankaFormatedWithAdress>
    <izvorni_sadrzaj> MEDULIN INVEST d.o.o. za graditeljstvo i poslovanje nekretninama u stečaju, Osipovica 17, 52100 Medulin</izvorni_sadrzaj>
    <derivirana_varijabla naziv="DomainObject.Predmet.ProtustrankaFormatedWithAdress_1"> MEDULIN INVEST d.o.o. za graditeljstvo i poslovanje nekretninama u stečaju, Osipovica 17, 52100 Medulin</derivirana_varijabla>
  </DomainObject.Predmet.ProtustrankaFormatedWithAdress>
  <DomainObject.Predmet.ProtustrankaFormatedWithAdressOIB>
    <izvorni_sadrzaj> MEDULIN INVEST d.o.o. za graditeljstvo i poslovanje nekretninama u stečaju, OIB 20230132175, Osipovica 17, 52100 Medulin</izvorni_sadrzaj>
    <derivirana_varijabla naziv="DomainObject.Predmet.ProtustrankaFormatedWithAdressOIB_1"> MEDULIN INVEST d.o.o. za graditeljstvo i poslovanje nekretninama u stečaju, OIB 20230132175, Osipovica 17, 52100 Medulin</derivirana_varijabla>
  </DomainObject.Predmet.ProtustrankaFormatedWithAdressOIB>
  <DomainObject.Predmet.ProtustrankaWithAdress>
    <izvorni_sadrzaj>MEDULIN INVEST d.o.o. za graditeljstvo i poslovanje nekretninama u stečaju Osipovica 17, 52100 Medulin</izvorni_sadrzaj>
    <derivirana_varijabla naziv="DomainObject.Predmet.ProtustrankaWithAdress_1">MEDULIN INVEST d.o.o. za graditeljstvo i poslovanje nekretninama u stečaju Osipovica 17, 52100 Medulin</derivirana_varijabla>
  </DomainObject.Predmet.ProtustrankaWithAdress>
  <DomainObject.Predmet.ProtustrankaWithAdressOIB>
    <izvorni_sadrzaj>MEDULIN INVEST d.o.o. za graditeljstvo i poslovanje nekretninama u stečaju, OIB 20230132175, Osipovica 17, 52100 Medulin</izvorni_sadrzaj>
    <derivirana_varijabla naziv="DomainObject.Predmet.ProtustrankaWithAdressOIB_1">MEDULIN INVEST d.o.o. za graditeljstvo i poslovanje nekretninama u stečaju, OIB 20230132175, Osipovica 17, 52100 Medulin</derivirana_varijabla>
  </DomainObject.Predmet.ProtustrankaWithAdressOIB>
  <DomainObject.Predmet.ProtustrankaNazivFormated>
    <izvorni_sadrzaj>MEDULIN INVEST d.o.o. za graditeljstvo i poslovanje nekretninama u stečaju</izvorni_sadrzaj>
    <derivirana_varijabla naziv="DomainObject.Predmet.ProtustrankaNazivFormated_1">MEDULIN INVEST d.o.o. za graditeljstvo i poslovanje nekretninama u stečaju</derivirana_varijabla>
  </DomainObject.Predmet.ProtustrankaNazivFormated>
  <DomainObject.Predmet.ProtustrankaNazivFormatedOIB>
    <izvorni_sadrzaj>MEDULIN INVEST d.o.o. za graditeljstvo i poslovanje nekretninama u stečaju, OIB 20230132175</izvorni_sadrzaj>
    <derivirana_varijabla naziv="DomainObject.Predmet.ProtustrankaNazivFormatedOIB_1">MEDULIN INVEST d.o.o. za graditeljstvo i poslovanje nekretninama u stečaju, OIB 20230132175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Pazin</izvorni_sadrzaj>
    <derivirana_varijabla naziv="DomainObject.Predmet.StrankaFormated_1">  Ministarstvo financija, Porezna uprava, Područni ured Pazin</derivirana_varijabla>
  </DomainObject.Predmet.StrankaFormated>
  <DomainObject.Predmet.StrankaFormatedOIB>
    <izvorni_sadrzaj>  Ministarstvo financija, Porezna uprava, Područni ured Pazin, OIB 18683136487</izvorni_sadrzaj>
    <derivirana_varijabla naziv="DomainObject.Predmet.StrankaFormatedOIB_1">  Ministarstvo financija, Porezna uprava, Područni ured Pazin, OIB 18683136487</derivirana_varijabla>
  </DomainObject.Predmet.StrankaFormatedOIB>
  <DomainObject.Predmet.StrankaFormatedWithAdress>
    <izvorni_sadrzaj> Ministarstvo financija, Porezna uprava, Područni ured Pazin, M. B. Rašana 2/4, 52000 Pazin</izvorni_sadrzaj>
    <derivirana_varijabla naziv="DomainObject.Predmet.StrankaFormatedWithAdress_1"> Ministarstvo financija, Porezna uprava, Područni ured Pazin, M. B. Rašana 2/4, 52000 Pazin</derivirana_varijabla>
  </DomainObject.Predmet.StrankaFormatedWithAdress>
  <DomainObject.Predmet.StrankaFormatedWithAdressOIB>
    <izvorni_sadrzaj> Ministarstvo financija, Porezna uprava, Područni ured Pazin, OIB 18683136487, M. B. Rašana 2/4, 52000 Pazin</izvorni_sadrzaj>
    <derivirana_varijabla naziv="DomainObject.Predmet.StrankaFormatedWithAdressOIB_1"> Ministarstvo financija, Porezna uprava, Područni ured Pazin, OIB 18683136487, M. B. Rašana 2/4, 52000 Pazin</derivirana_varijabla>
  </DomainObject.Predmet.StrankaFormatedWithAdressOIB>
  <DomainObject.Predmet.StrankaWithAdress>
    <izvorni_sadrzaj>Ministarstvo financija, Porezna uprava, Područni ured Pazin M. B. Rašana 2/4,52000 Pazin</izvorni_sadrzaj>
    <derivirana_varijabla naziv="DomainObject.Predmet.StrankaWithAdress_1">Ministarstvo financija, Porezna uprava, Područni ured Pazin M. B. Rašana 2/4,52000 Pazin</derivirana_varijabla>
  </DomainObject.Predmet.StrankaWithAdress>
  <DomainObject.Predmet.StrankaWithAdressOIB>
    <izvorni_sadrzaj>Ministarstvo financija, Porezna uprava, Područni ured Pazin, OIB 18683136487, M. B. Rašana 2/4,52000 Pazin</izvorni_sadrzaj>
    <derivirana_varijabla naziv="DomainObject.Predmet.StrankaWithAdressOIB_1">Ministarstvo financija, Porezna uprava, Područni ured Pazin, OIB 18683136487, M. B. Rašana 2/4,52000 Pazin</derivirana_varijabla>
  </DomainObject.Predmet.StrankaWithAdressOIB>
  <DomainObject.Predmet.StrankaNazivFormated>
    <izvorni_sadrzaj>Ministarstvo financija, Porezna uprava, Područni ured Pazin</izvorni_sadrzaj>
    <derivirana_varijabla naziv="DomainObject.Predmet.StrankaNazivFormated_1">Ministarstvo financija, Porezna uprava, Područni ured Pazin</derivirana_varijabla>
  </DomainObject.Predmet.StrankaNazivFormated>
  <DomainObject.Predmet.StrankaNazivFormatedOIB>
    <izvorni_sadrzaj>Ministarstvo financija, Porezna uprava, Područni ured Pazin, OIB 18683136487</izvorni_sadrzaj>
    <derivirana_varijabla naziv="DomainObject.Predmet.StrankaNazivFormatedOIB_1">Ministarstvo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53897.58</izvorni_sadrzaj>
    <derivirana_varijabla naziv="DomainObject.Predmet.TrenutnaVrijednost_1">53897.58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Ministarstvo financija, Porezna uprava, Područni ured Pazin</item>
    </izvorni_sadrzaj>
    <derivirana_varijabla naziv="DomainObject.Predmet.StrankaListFormated_1">
      <item>Ministarstvo financija, Porezna uprava, Područni ured Pazin</item>
    </derivirana_varijabla>
  </DomainObject.Predmet.StrankaListFormated>
  <DomainObject.Predmet.StrankaListFormatedOIB>
    <izvorni_sadrzaj>
      <item>Ministarstvo financija, Porezna uprava, Područni ured Pazin, OIB 18683136487</item>
    </izvorni_sadrzaj>
    <derivirana_varijabla naziv="DomainObject.Predmet.StrankaListFormatedOIB_1">
      <item>Ministarstvo financija, Porezna uprava, Područni ured Pazin, OIB 18683136487</item>
    </derivirana_varijabla>
  </DomainObject.Predmet.StrankaListFormatedOIB>
  <DomainObject.Predmet.StrankaListFormatedWithAdress>
    <izvorni_sadrzaj>
      <item>Ministarstvo financija, Porezna uprava, Područni ured Pazin, M. B. Rašana 2/4, 52000 Pazin</item>
    </izvorni_sadrzaj>
    <derivirana_varijabla naziv="DomainObject.Predmet.StrankaListFormatedWithAdress_1">
      <item>Ministarstvo financija, Porezna uprava, Područni ured Pazin, M. B. Rašana 2/4, 52000 Pazin</item>
    </derivirana_varijabla>
  </DomainObject.Predmet.StrankaListFormatedWithAdress>
  <DomainObject.Predmet.StrankaListFormatedWithAdressOIB>
    <izvorni_sadrzaj>
      <item>Ministarstvo financija, Porezna uprava, Područni ured Pazin, OIB 18683136487, M. B. Rašana 2/4, 52000 Pazin</item>
    </izvorni_sadrzaj>
    <derivirana_varijabla naziv="DomainObject.Predmet.StrankaListFormatedWithAdressOIB_1">
      <item>Ministarstvo financija, Porezna uprava, Područni ured Pazin, OIB 18683136487, M. B. Rašana 2/4, 52000 Pazin</item>
    </derivirana_varijabla>
  </DomainObject.Predmet.StrankaListFormatedWithAdressOIB>
  <DomainObject.Predmet.StrankaListNazivFormated>
    <izvorni_sadrzaj>
      <item>Ministarstvo financija, Porezna uprava, Područni ured Pazin</item>
    </izvorni_sadrzaj>
    <derivirana_varijabla naziv="DomainObject.Predmet.StrankaListNazivFormated_1">
      <item>Ministarstvo financija, Porezna uprava, Područni ured Pazin</item>
    </derivirana_varijabla>
  </DomainObject.Predmet.StrankaListNazivFormated>
  <DomainObject.Predmet.StrankaListNazivFormatedOIB>
    <izvorni_sadrzaj>
      <item>Ministarstvo financija, Porezna uprava, Područni ured Pazin, OIB 18683136487</item>
    </izvorni_sadrzaj>
    <derivirana_varijabla naziv="DomainObject.Predmet.StrankaListNazivFormatedOIB_1">
      <item>Ministarstvo financija, Porezna uprava, Područni ured Pazin, OIB 18683136487</item>
    </derivirana_varijabla>
  </DomainObject.Predmet.StrankaListNazivFormatedOIB>
  <DomainObject.Predmet.ProtuStrankaListFormated>
    <izvorni_sadrzaj>
      <item>MEDULIN INVEST d.o.o. za graditeljstvo i poslovanje nekretninama u stečaju</item>
    </izvorni_sadrzaj>
    <derivirana_varijabla naziv="DomainObject.Predmet.ProtuStrankaListFormated_1">
      <item>MEDULIN INVEST d.o.o. za graditeljstvo i poslovanje nekretninama u stečaju</item>
    </derivirana_varijabla>
  </DomainObject.Predmet.ProtuStrankaListFormated>
  <DomainObject.Predmet.ProtuStrankaListFormatedOIB>
    <izvorni_sadrzaj>
      <item>MEDULIN INVEST d.o.o. za graditeljstvo i poslovanje nekretninama u stečaju, OIB 20230132175</item>
    </izvorni_sadrzaj>
    <derivirana_varijabla naziv="DomainObject.Predmet.ProtuStrankaListFormatedOIB_1">
      <item>MEDULIN INVEST d.o.o. za graditeljstvo i poslovanje nekretninama u stečaju, OIB 20230132175</item>
    </derivirana_varijabla>
  </DomainObject.Predmet.ProtuStrankaListFormatedOIB>
  <DomainObject.Predmet.ProtuStrankaListFormatedWithAdress>
    <izvorni_sadrzaj>
      <item>MEDULIN INVEST d.o.o. za graditeljstvo i poslovanje nekretninama u stečaju, Osipovica 17, 52100 Medulin</item>
    </izvorni_sadrzaj>
    <derivirana_varijabla naziv="DomainObject.Predmet.ProtuStrankaListFormatedWithAdress_1">
      <item>MEDULIN INVEST d.o.o. za graditeljstvo i poslovanje nekretninama u stečaju, Osipovica 17, 52100 Medulin</item>
    </derivirana_varijabla>
  </DomainObject.Predmet.ProtuStrankaListFormatedWithAdress>
  <DomainObject.Predmet.ProtuStrankaListFormatedWithAdressOIB>
    <izvorni_sadrzaj>
      <item>MEDULIN INVEST d.o.o. za graditeljstvo i poslovanje nekretninama u stečaju, OIB 20230132175, Osipovica 17, 52100 Medulin</item>
    </izvorni_sadrzaj>
    <derivirana_varijabla naziv="DomainObject.Predmet.ProtuStrankaListFormatedWithAdressOIB_1">
      <item>MEDULIN INVEST d.o.o. za graditeljstvo i poslovanje nekretninama u stečaju, OIB 20230132175, Osipovica 17, 52100 Medulin</item>
    </derivirana_varijabla>
  </DomainObject.Predmet.ProtuStrankaListFormatedWithAdressOIB>
  <DomainObject.Predmet.ProtuStrankaListNazivFormated>
    <izvorni_sadrzaj>
      <item>MEDULIN INVEST d.o.o. za graditeljstvo i poslovanje nekretninama u stečaju</item>
    </izvorni_sadrzaj>
    <derivirana_varijabla naziv="DomainObject.Predmet.ProtuStrankaListNazivFormated_1">
      <item>MEDULIN INVEST d.o.o. za graditeljstvo i poslovanje nekretninama u stečaju</item>
    </derivirana_varijabla>
  </DomainObject.Predmet.ProtuStrankaListNazivFormated>
  <DomainObject.Predmet.ProtuStrankaListNazivFormatedOIB>
    <izvorni_sadrzaj>
      <item>MEDULIN INVEST d.o.o. za graditeljstvo i poslovanje nekretninama u stečaju, OIB 20230132175</item>
    </izvorni_sadrzaj>
    <derivirana_varijabla naziv="DomainObject.Predmet.ProtuStrankaListNazivFormatedOIB_1">
      <item>MEDULIN INVEST d.o.o. za graditeljstvo i poslovanje nekretninama u stečaju, OIB 20230132175</item>
    </derivirana_varijabla>
  </DomainObject.Predmet.ProtuStrankaListNazivFormatedOIB>
  <DomainObject.Predmet.OstaliListFormated>
    <izvorni_sadrzaj>
      <item>Županijsko državno odvjetništvo u Puli</item>
      <item>Bruno Čohilj</item>
      <item>KATJA NOVAKOVIĆ SCHAFER</item>
    </izvorni_sadrzaj>
    <derivirana_varijabla naziv="DomainObject.Predmet.OstaliListFormated_1">
      <item>Županijsko državno odvjetništvo u Puli</item>
      <item>Bruno Čohilj</item>
      <item>KATJA NOVAKOVIĆ SCHAFER</item>
    </derivirana_varijabla>
  </DomainObject.Predmet.OstaliListFormated>
  <DomainObject.Predmet.OstaliListFormatedOIB>
    <izvorni_sadrzaj>
      <item>Županijsko državno odvjetništvo u Puli</item>
      <item>Bruno Čohilj, OIB 03627407749</item>
      <item>KATJA NOVAKOVIĆ SCHAFER</item>
    </izvorni_sadrzaj>
    <derivirana_varijabla naziv="DomainObject.Predmet.OstaliListFormatedOIB_1">
      <item>Županijsko državno odvjetništvo u Puli</item>
      <item>Bruno Čohilj, OIB 03627407749</item>
      <item>KATJA NOVAKOVIĆ SCHAFER</item>
    </derivirana_varijabla>
  </DomainObject.Predmet.OstaliListFormatedOIB>
  <DomainObject.Predmet.OstaliListFormatedWithAdress>
    <izvorni_sadrzaj>
      <item>Županijsko državno odvjetništvo u Puli, Kranjčevićeva 8, 52100 Pula</item>
      <item>Bruno Čohilj, Dalmatinova 4, 52100 Pula</item>
      <item>KATJA NOVAKOVIĆ SCHAFER</item>
    </izvorni_sadrzaj>
    <derivirana_varijabla naziv="DomainObject.Predmet.OstaliListFormatedWithAdress_1">
      <item>Županijsko državno odvjetništvo u Puli, Kranjčevićeva 8, 52100 Pula</item>
      <item>Bruno Čohilj, Dalmatinova 4, 52100 Pula</item>
      <item>KATJA NOVAKOVIĆ SCHAFER</item>
    </derivirana_varijabla>
  </DomainObject.Predmet.OstaliListFormatedWithAdress>
  <DomainObject.Predmet.OstaliListFormatedWithAdressOIB>
    <izvorni_sadrzaj>
      <item>Županijsko državno odvjetništvo u Puli, Kranjčevićeva 8, 52100 Pula</item>
      <item>Bruno Čohilj, OIB 03627407749, Dalmatinova 4, 52100 Pula</item>
      <item>KATJA NOVAKOVIĆ SCHAFER</item>
    </izvorni_sadrzaj>
    <derivirana_varijabla naziv="DomainObject.Predmet.OstaliListFormatedWithAdressOIB_1">
      <item>Županijsko državno odvjetništvo u Puli, Kranjčevićeva 8, 52100 Pula</item>
      <item>Bruno Čohilj, OIB 03627407749, Dalmatinova 4, 52100 Pula</item>
      <item>KATJA NOVAKOVIĆ SCHAFER</item>
    </derivirana_varijabla>
  </DomainObject.Predmet.OstaliListFormatedWithAdressOIB>
  <DomainObject.Predmet.OstaliListNazivFormated>
    <izvorni_sadrzaj>
      <item>Županijsko državno odvjetništvo u Puli</item>
      <item>Bruno Čohilj</item>
      <item>KATJA NOVAKOVIĆ SCHAFER</item>
    </izvorni_sadrzaj>
    <derivirana_varijabla naziv="DomainObject.Predmet.OstaliListNazivFormated_1">
      <item>Županijsko državno odvjetništvo u Puli</item>
      <item>Bruno Čohilj</item>
      <item>KATJA NOVAKOVIĆ SCHAFER</item>
    </derivirana_varijabla>
  </DomainObject.Predmet.OstaliListNazivFormated>
  <DomainObject.Predmet.OstaliListNazivFormatedOIB>
    <izvorni_sadrzaj>
      <item>Županijsko državno odvjetništvo u Puli</item>
      <item>Bruno Čohilj, OIB 03627407749</item>
      <item>KATJA NOVAKOVIĆ SCHAFER</item>
    </izvorni_sadrzaj>
    <derivirana_varijabla naziv="DomainObject.Predmet.OstaliListNazivFormatedOIB_1">
      <item>Županijsko državno odvjetništvo u Puli</item>
      <item>Bruno Čohilj, OIB 03627407749</item>
      <item>KATJA NOVAKOVIĆ SCHAFER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listopada 2024.</izvorni_sadrzaj>
    <derivirana_varijabla naziv="DomainObject.Datum_1">18. listopada 2024.</derivirana_varijabla>
  </DomainObject.Datum>
  <DomainObject.PoslovniBrojDokumenta>
    <izvorni_sadrzaj>St-195/2021-143</izvorni_sadrzaj>
    <derivirana_varijabla naziv="DomainObject.PoslovniBrojDokumenta_1">St-195/2021-143</derivirana_varijabla>
  </DomainObject.PoslovniBrojDokumenta>
  <DomainObject.Predmet.StrankaIDrugi>
    <izvorni_sadrzaj>Ministarstvo financija, Porezna uprava, Područni ured Pazin</izvorni_sadrzaj>
    <derivirana_varijabla naziv="DomainObject.Predmet.StrankaIDrugi_1">Ministarstvo financija, Porezna uprava, Područni ured Pazin</derivirana_varijabla>
  </DomainObject.Predmet.StrankaIDrugi>
  <DomainObject.Predmet.ProtustrankaIDrugi>
    <izvorni_sadrzaj>MEDULIN INVEST d.o.o. za graditeljstvo i poslovanje nekretninama u stečaju</izvorni_sadrzaj>
    <derivirana_varijabla naziv="DomainObject.Predmet.ProtustrankaIDrugi_1">MEDULIN INVEST d.o.o. za graditeljstvo i poslovanje nekretninama u stečaju</derivirana_varijabla>
  </DomainObject.Predmet.ProtustrankaIDrugi>
  <DomainObject.Predmet.StrankaIDrugiAdressOIB>
    <izvorni_sadrzaj>Ministarstvo financija, Porezna uprava, Područni ured Pazin, OIB 18683136487, M. B. Rašana 2/4, 52000 Pazin</izvorni_sadrzaj>
    <derivirana_varijabla naziv="DomainObject.Predmet.StrankaIDrugiAdressOIB_1">Ministarstvo financija, Porezna uprava, Područni ured Pazin, OIB 18683136487, M. B. Rašana 2/4, 52000 Pazin</derivirana_varijabla>
  </DomainObject.Predmet.StrankaIDrugiAdressOIB>
  <DomainObject.Predmet.ProtustrankaIDrugiAdressOIB>
    <izvorni_sadrzaj>MEDULIN INVEST d.o.o. za graditeljstvo i poslovanje nekretninama u stečaju, OIB 20230132175, Osipovica 17, 52100 Medulin</izvorni_sadrzaj>
    <derivirana_varijabla naziv="DomainObject.Predmet.ProtustrankaIDrugiAdressOIB_1">MEDULIN INVEST d.o.o. za graditeljstvo i poslovanje nekretninama u stečaju, OIB 20230132175, Osipovica 17,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 Porezna uprava, Područni ured Pazin</item>
      <item>MEDULIN INVEST d.o.o. za graditeljstvo i poslovanje nekretninama u stečaju</item>
      <item>Županijsko državno odvjetništvo u Puli</item>
      <item>Bruno Čohilj</item>
      <item>KATJA NOVAKOVIĆ SCHAFER</item>
    </izvorni_sadrzaj>
    <derivirana_varijabla naziv="DomainObject.Predmet.SudioniciListNaziv_1">
      <item>Ministarstvo financija, Porezna uprava, Područni ured Pazin</item>
      <item>MEDULIN INVEST d.o.o. za graditeljstvo i poslovanje nekretninama u stečaju</item>
      <item>Županijsko državno odvjetništvo u Puli</item>
      <item>Bruno Čohilj</item>
      <item>KATJA NOVAKOVIĆ SCHAFER</item>
    </derivirana_varijabla>
  </DomainObject.Predmet.SudioniciListNaziv>
  <DomainObject.Predmet.SudioniciListAdressOIB>
    <izvorni_sadrzaj>
      <item>Ministarstvo financija, Porezna uprava, Područni ured Pazin, OIB 18683136487, M. B. Rašana 2/4,52000 Pazin</item>
      <item>MEDULIN INVEST d.o.o. za graditeljstvo i poslovanje nekretninama u stečaju, OIB 20230132175, Osipovica 17,52100 Medulin</item>
      <item>Županijsko državno odvjetništvo u Puli, Kranjčevićeva 8,52100 Pula</item>
      <item>Bruno Čohilj, OIB 03627407749, Dalmatinova 4,52100 Pula</item>
      <item>KATJA NOVAKOVIĆ SCHAFER</item>
    </izvorni_sadrzaj>
    <derivirana_varijabla naziv="DomainObject.Predmet.SudioniciListAdressOIB_1">
      <item>Ministarstvo financija, Porezna uprava, Područni ured Pazin, OIB 18683136487, M. B. Rašana 2/4,52000 Pazin</item>
      <item>MEDULIN INVEST d.o.o. za graditeljstvo i poslovanje nekretninama u stečaju, OIB 20230132175, Osipovica 17,52100 Medulin</item>
      <item>Županijsko državno odvjetništvo u Puli, Kranjčevićeva 8,52100 Pula</item>
      <item>Bruno Čohilj, OIB 03627407749, Dalmatinova 4,52100 Pula</item>
      <item>KATJA NOVAKOVIĆ SCHAFER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20230132175</item>
      <item>, OIB null</item>
      <item>, OIB 03627407749</item>
      <item>, OIB null</item>
    </izvorni_sadrzaj>
    <derivirana_varijabla naziv="DomainObject.Predmet.SudioniciListNazivOIB_1">
      <item>, OIB 18683136487</item>
      <item>, OIB 20230132175</item>
      <item>, OIB null</item>
      <item>, OIB 03627407749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veljače 2021.</izvorni_sadrzaj>
    <derivirana_varijabla naziv="DomainObject.Predmet.DatumPocetkaProcesa_1">26.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708E8-DE8A-431B-9F62-5DC425220A6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294</properties:Words>
  <properties:Characters>1617</properties:Characters>
  <properties:Lines>77</properties:Lines>
  <properties:Paragraphs>36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2024-10-17T12:20:00Z</dcterms:created>
  <dc:creator>Jasmina Matika</dc:creator>
  <dc:description/>
  <cp:keywords/>
  <cp:lastModifiedBy>Karin Vicel</cp:lastModifiedBy>
  <cp:lastPrinted>2024-10-08T07:05:00Z</cp:lastPrinted>
  <dcterms:modified xmlns:xsi="http://www.w3.org/2001/XMLSchema-instance" xsi:type="dcterms:W3CDTF">2024-10-18T07:07:00Z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St-195/2021-143 / Zapisnik - Završno ročište vjerovnika (Završno ročište zapisnik St-195-2021.docx)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